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Daniel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danipetkov345@gmail.com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+3590895345066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18.5.2006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