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Gabriela Rankova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14.8.1987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+359888768959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rankova.gabriela@gmail.com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22.3.2019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26.7.2021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Siyana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21.8.2023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