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Rachel</w:t>
      </w:r>
      <w:r w:rsidR="00594BA5">
        <w:rPr>
          <w:sz w:val="20"/>
          <w:szCs w:val="20"/>
          <w:lang w:val="bg-BG"/>
        </w:rPr>
        <w:t xml:space="preserve"> </w:t>
      </w:r>
      <w:r w:rsidRPr="001D0D09">
        <w:rPr>
          <w:sz w:val="20"/>
          <w:szCs w:val="20"/>
        </w:rPr>
        <w:t>Winborn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+4407508998556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rachel_winborn@hotmail.co.uk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