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Dhastine</w:t>
      </w:r>
      <w:r w:rsidR="00594BA5">
        <w:rPr>
          <w:sz w:val="20"/>
          <w:szCs w:val="20"/>
          <w:lang w:val="bg-BG"/>
        </w:rPr>
        <w:t xml:space="preserve"> </w:t>
      </w:r>
      <w:r w:rsidRPr="001D0D09">
        <w:rPr>
          <w:sz w:val="20"/>
          <w:szCs w:val="20"/>
        </w:rPr>
        <w:t>Malonga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+490155603690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dhastine.malonga@payhawk.com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