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Claudia</w:t>
      </w:r>
      <w:r w:rsidR="00405CC1">
        <w:t xml:space="preserve"> </w:t>
      </w:r>
      <w:r w:rsidRPr="00405CC1" w:rsidR="00405CC1">
        <w:t>Greyvenstein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9602130450087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