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Piekarski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m.piekarski@o2.po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+48607043886 ,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Patryk Piekarski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