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Żak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+48697407441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Żak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Wasilewska-Jankowiak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09.10.2012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Wojciech Żak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18.04.2018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Stanisław Żak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06.07.2023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