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Ивайло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hana_hrisi@abc.bg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+359878810990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17.2.1976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Vladimira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30.6.2012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