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Fedir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Furtsev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+447423240188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18/10/2005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GF608519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furtsev.fedor@gmail.com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SW5 9BL</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Fedir Furtsev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