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krzysiek.szewczyk2000@wp.pl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+48510807659 ,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