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Kliment  Kemalov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28.1.2010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+359895400042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periodikk@gmail.com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