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dela.mateusz@gmail.com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+48505505592 ,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Dela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