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Żurawska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paulina.dudek89@wp.pl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+48693267659 ,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Nikodem Żurawski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31.03.2020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