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Timur</w:t>
      </w:r>
      <w:r w:rsidR="00594BA5">
        <w:rPr>
          <w:sz w:val="20"/>
          <w:szCs w:val="20"/>
          <w:lang w:val="bg-BG"/>
        </w:rPr>
        <w:t xml:space="preserve"> </w:t>
      </w:r>
      <w:r w:rsidRPr="001D0D09">
        <w:rPr>
          <w:sz w:val="20"/>
          <w:szCs w:val="20"/>
        </w:rPr>
        <w:t>Beniaminov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+97252654678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ivsoft89@gmail.com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