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Jeanine</w:t>
      </w:r>
      <w:r w:rsidR="00405CC1">
        <w:t xml:space="preserve"> </w:t>
      </w:r>
      <w:r w:rsidRPr="00405CC1" w:rsidR="00405CC1">
        <w:t>Roworth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8505280059080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