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Raycho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Iliev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raycho3@abv.bg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+359896733148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14.12.1994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19.3.2026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