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22.12.2005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+359899582421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aleex_4ever@mail.bg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