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rabushka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+48788976317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maxim rabushka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victoria Dorofeewa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daniel szawela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