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Obreda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a.obreda@interia.pl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+48733941970 ,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20.03.2014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