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Błaszczyk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blaszczykewelina8@gmail.com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+48665525646 ,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