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magda</w:t>
      </w:r>
      <w:r w:rsidR="00594BA5">
        <w:rPr>
          <w:sz w:val="20"/>
          <w:szCs w:val="20"/>
          <w:lang w:val="bg-BG"/>
        </w:rPr>
        <w:t xml:space="preserve"> </w:t>
      </w:r>
      <w:r w:rsidRPr="001D0D09">
        <w:rPr>
          <w:sz w:val="20"/>
          <w:szCs w:val="20"/>
        </w:rPr>
        <w:t>wincenciak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+3590882612061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magdawincenciak12@gmail.com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