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Rose Towers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Jasmine towers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Finley towers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