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Irefaat</w:t>
      </w:r>
      <w:r w:rsidR="00405CC1">
        <w:t xml:space="preserve"> </w:t>
      </w:r>
      <w:r w:rsidRPr="00405CC1" w:rsidR="00405CC1">
        <w:t>Abdurahman</w:t>
      </w:r>
    </w:p>
    <w:p w:rsidRPr="00BF6E37" w:rsidR="00BF6E37" w:rsidP="00795766" w:rsidRDefault="00BF6E37" w14:paraId="2A1E2765" w14:textId="1E02A52F">
      <w:pPr>
        <w:jc w:val="both"/>
      </w:pPr>
      <w:r w:rsidRPr="00BF6E37">
        <w:rPr>
          <w:b/>
          <w:bCs/>
        </w:rPr>
        <w:t>ID NUMBER:</w:t>
      </w:r>
      <w:r w:rsidRPr="00BF6E37">
        <w:t xml:space="preserve"> </w:t>
      </w:r>
      <w:r w:rsidRPr="001B39C6" w:rsidR="001B39C6">
        <w:t>8812135069086</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2026/03/04</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Sa’eed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2017/03/03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