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Веселин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+359883317417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veselinmarinovpetrov@mail.bg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Радостин Петров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29.9.2016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Мира Петрова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20.6.2020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