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Rebecca</w:t>
      </w:r>
      <w:r w:rsidR="00594BA5">
        <w:rPr>
          <w:sz w:val="20"/>
          <w:szCs w:val="20"/>
          <w:lang w:val="bg-BG"/>
        </w:rPr>
        <w:t xml:space="preserve"> </w:t>
      </w:r>
      <w:r w:rsidRPr="001D0D09">
        <w:rPr>
          <w:sz w:val="20"/>
          <w:szCs w:val="20"/>
        </w:rPr>
        <w:t>Proctot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+447747845514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bex1201@hotmail.com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