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Минкова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ivaninadm@gmail.com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+359897604518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8.6.2001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