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Lügstenmann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+41765450979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C9825041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mara.luegstenmann@gmx.ch</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Zürich, Schweiz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8032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Sybille Maurer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+41763843881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Mara Lügstenmann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