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Kępińska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akepinska2103@gmail.com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+48602103655 ,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Kępińska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21.03.2010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Miriam Biderman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09.03.2010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