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Frankiv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ihorfrank31@gmail.com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+48889077835 ,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 Frankiv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