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Felix</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Kandolin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+358451836677</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28/03/2007</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FP5527252</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felixkandolin@gmail.com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20810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24/03/2026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Felix Kandolin</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