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Бакайова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+359897965814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elinakb@abv.bg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Марта Бакайова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