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Gheysen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+32495869132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chris.gheysen@hotmail.com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