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Николина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Дукова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nikolina_dimcheva_@abv.bg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+359896086177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12.11.1993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Божидар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16.8.2019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