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Szpala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madzik2214@wp.pl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+48663586425 ,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Szpala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