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Banach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+48605036696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Banach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Banach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Ula Lipinska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Amela Jastrzebska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Cecylia Golaszewska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Nadia Gield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31.01.2016</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Anastazja Siwik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21.02.2015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Maja Kalina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12.08.2015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