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tobias</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nordhoff</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tobi.nordhoff.tn@web.de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+11741989471</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29/07/1994</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c7h5g9fmr</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ibifriends  ibifriends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ibifriends </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anke hallmeier</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+2015141296488</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13/03/2026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