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Estrella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Santiago Cano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47987430 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11/5/1994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+34664767730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estrellasc94@hotmail.com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Estrella Santiago Cano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