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Yevtiekhov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+4888864973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kurlian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eva romaschenko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vladyslava nitiahovska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stanislav steblovskyi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