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+359887322166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yoana.stefanova92@gmail.com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