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Toni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Brunner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tobrunnee@bluewin.ch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+41795466012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27/11/1971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X0609389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 1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1</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Joseph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+49015203989990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