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Martínez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71733521G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29/12/2000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+34640190463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3li4mg@gmail.com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Elia Martínez González </w:t>
      </w:r>
      <w:r w:rsidR="00213D63">
        <w:rPr>
          <w:sz w:val="22"/>
          <w:szCs w:val="22"/>
          <w:lang w:val="en-US"/>
        </w:rPr>
        <w:br/>
        <w:t xml:space="preserve">                                                                                   </w:t>
      </w:r>
      <w:r w:rsidRPr="002F4A70" w:rsidR="002F4A70">
        <w:rPr>
          <w:sz w:val="22"/>
          <w:szCs w:val="22"/>
          <w:lang w:val="en-US"/>
        </w:rPr>
        <w:t>71733521G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