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Skalska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izaura999@wp.pl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+48502579396 ,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Nadia Skalska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19.01.2018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