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Aly</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Hassan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alyhassan1313@gmail.com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+201272311100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06/03/2004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103929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Sabina y160 1 15 Apartment El Gouna, Hurghada 2, Egypt Sabina Community Center, R280, Bangladesh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Sabina Community Center, R280, Bangladesh</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01272311100</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+201272311100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