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Elisa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71679805Y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+34601744551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elisagr42@gmail.com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Elisa García Rodríguez </w:t>
      </w:r>
      <w:r w:rsidR="00213D63">
        <w:rPr>
          <w:sz w:val="22"/>
          <w:szCs w:val="22"/>
          <w:lang w:val="en-US"/>
        </w:rPr>
        <w:br/>
        <w:t xml:space="preserve">                                                                                   </w:t>
      </w:r>
      <w:r w:rsidRPr="002F4A70" w:rsidR="002F4A70">
        <w:rPr>
          <w:sz w:val="22"/>
          <w:szCs w:val="22"/>
          <w:lang w:val="en-US"/>
        </w:rPr>
        <w:t>71679805Y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