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Olesinska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+48501380186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Jerzy Olesiński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Stanisław Olesiński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Stanisław Pruś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Fryderyk Korzeniowski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Henryk Fedorowicz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Tenger Mandakh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21.09.2015</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