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Natalia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Anton Baraza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49812582X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4/1/2002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+34667057684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antonbarazanatalia6@gmail.com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Natalia Anton Baraza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