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bujnicka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+48514623718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wojciech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tomasz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06.04.2022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