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Antonia  Gadzhalova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4.5.2000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+359885425380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antonia.gadzhalova@gmail.com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