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Francesco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Caponigro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+393341593999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CPNFNC05L04H501C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cecco.caponigro@gmail.com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Roma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00143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Stefano Caponigro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+393396098040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Francesco Caponigro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