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Kadija</w:t>
      </w:r>
      <w:r w:rsidR="00405CC1">
        <w:t xml:space="preserve"> </w:t>
      </w:r>
      <w:r w:rsidRPr="00405CC1" w:rsidR="00405CC1">
        <w:t>Kulmiye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9001151453262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Anfac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Asaad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Simrn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2015/07/29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